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F32" w14:textId="322A8724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Merriweather" w:hAnsi="Merriweather"/>
          <w:color w:val="666666"/>
          <w:sz w:val="21"/>
          <w:szCs w:val="21"/>
          <w:bdr w:val="none" w:sz="0" w:space="0" w:color="auto" w:frame="1"/>
        </w:rPr>
      </w:pPr>
      <w:r>
        <w:rPr>
          <w:rStyle w:val="Strong"/>
          <w:rFonts w:ascii="Merriweather" w:hAnsi="Merriweather"/>
          <w:color w:val="666666"/>
          <w:sz w:val="21"/>
          <w:szCs w:val="21"/>
          <w:bdr w:val="none" w:sz="0" w:space="0" w:color="auto" w:frame="1"/>
        </w:rPr>
        <w:t>PLAN NABAVE</w:t>
      </w:r>
    </w:p>
    <w:p w14:paraId="248F4C64" w14:textId="287269C7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Merriweather" w:hAnsi="Merriweather"/>
          <w:color w:val="666666"/>
          <w:sz w:val="21"/>
          <w:szCs w:val="21"/>
          <w:bdr w:val="none" w:sz="0" w:space="0" w:color="auto" w:frame="1"/>
        </w:rPr>
      </w:pPr>
    </w:p>
    <w:p w14:paraId="4850BBC7" w14:textId="5C409BE1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Merriweather" w:hAnsi="Merriweather"/>
          <w:color w:val="666666"/>
          <w:sz w:val="21"/>
          <w:szCs w:val="21"/>
          <w:bdr w:val="none" w:sz="0" w:space="0" w:color="auto" w:frame="1"/>
        </w:rPr>
      </w:pPr>
    </w:p>
    <w:p w14:paraId="35A8F7BB" w14:textId="77777777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/>
          <w:color w:val="666666"/>
          <w:sz w:val="21"/>
          <w:szCs w:val="21"/>
        </w:rPr>
      </w:pPr>
    </w:p>
    <w:p w14:paraId="5239EB58" w14:textId="7FD84968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/>
          <w:color w:val="666666"/>
          <w:sz w:val="21"/>
          <w:szCs w:val="21"/>
        </w:rPr>
      </w:pPr>
      <w:r>
        <w:rPr>
          <w:rFonts w:ascii="Merriweather" w:hAnsi="Merriweather"/>
          <w:color w:val="666666"/>
          <w:sz w:val="21"/>
          <w:szCs w:val="21"/>
        </w:rPr>
        <w:t xml:space="preserve">Sukladno članku 4. Pravilnika o planu nabave, registru ugovora, prethodnom savjetovanju i analizi tržišta u javnoj nabavi („Narodne Novine“ broj 101/17, 144/20), Plan nabave </w:t>
      </w:r>
      <w:r>
        <w:rPr>
          <w:rFonts w:ascii="Merriweather" w:hAnsi="Merriweather"/>
          <w:color w:val="666666"/>
          <w:sz w:val="21"/>
          <w:szCs w:val="21"/>
        </w:rPr>
        <w:t xml:space="preserve">Umjetničke škole Franje Lučića </w:t>
      </w:r>
      <w:r>
        <w:rPr>
          <w:rFonts w:ascii="Merriweather" w:hAnsi="Merriweather"/>
          <w:color w:val="666666"/>
          <w:sz w:val="21"/>
          <w:szCs w:val="21"/>
        </w:rPr>
        <w:t>objavljuje se u elektroničkom oglasniku javne nabave (EOJN) u standardiziranom obliku na način koji omogućava učitavanje i automatski prijenos sadržanih podataka u sustav.</w:t>
      </w:r>
    </w:p>
    <w:p w14:paraId="13067DAE" w14:textId="3DC0531D" w:rsidR="00476AA1" w:rsidRDefault="00476AA1" w:rsidP="00476A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/>
          <w:color w:val="666666"/>
          <w:sz w:val="21"/>
          <w:szCs w:val="21"/>
        </w:rPr>
      </w:pPr>
      <w:r>
        <w:rPr>
          <w:rFonts w:ascii="Merriweather" w:hAnsi="Merriweather"/>
          <w:color w:val="666666"/>
          <w:sz w:val="21"/>
          <w:szCs w:val="21"/>
        </w:rPr>
        <w:t>Pretragu je u EOJN moguće izvršiti klikom na poveznicu </w:t>
      </w:r>
      <w:hyperlink r:id="rId4" w:tgtFrame="_blank" w:history="1">
        <w:r>
          <w:rPr>
            <w:rStyle w:val="Hyperlink"/>
            <w:rFonts w:ascii="Merriweather" w:hAnsi="Merriweather"/>
            <w:color w:val="2EA3F2"/>
            <w:sz w:val="21"/>
            <w:szCs w:val="21"/>
            <w:bdr w:val="none" w:sz="0" w:space="0" w:color="auto" w:frame="1"/>
          </w:rPr>
          <w:t>Elektronički oglasnik javne nabave RH</w:t>
        </w:r>
      </w:hyperlink>
      <w:r>
        <w:rPr>
          <w:rFonts w:ascii="Merriweather" w:hAnsi="Merriweather"/>
          <w:color w:val="666666"/>
          <w:sz w:val="21"/>
          <w:szCs w:val="21"/>
        </w:rPr>
        <w:t> i upisivanjem naziva javnog naručitelja (</w:t>
      </w:r>
      <w:r>
        <w:rPr>
          <w:rFonts w:ascii="Merriweather" w:hAnsi="Merriweather"/>
          <w:color w:val="666666"/>
          <w:sz w:val="21"/>
          <w:szCs w:val="21"/>
        </w:rPr>
        <w:t>Umjetnička škola Franje Lučića</w:t>
      </w:r>
      <w:r>
        <w:rPr>
          <w:rFonts w:ascii="Merriweather" w:hAnsi="Merriweather"/>
          <w:color w:val="666666"/>
          <w:sz w:val="21"/>
          <w:szCs w:val="21"/>
        </w:rPr>
        <w:t>) uz klik na „povećalo“ i godinu plana (npr. 2020.).</w:t>
      </w:r>
    </w:p>
    <w:p w14:paraId="24F33E3D" w14:textId="77777777" w:rsidR="0069097A" w:rsidRDefault="0069097A"/>
    <w:sectPr w:rsidR="0069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A1"/>
    <w:rsid w:val="00476AA1"/>
    <w:rsid w:val="006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1777"/>
  <w15:chartTrackingRefBased/>
  <w15:docId w15:val="{C409E99F-2DC8-4CC9-9B07-689A3A6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76A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6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Cvetković</dc:creator>
  <cp:keywords/>
  <dc:description/>
  <cp:lastModifiedBy>Marijana Cvetković</cp:lastModifiedBy>
  <cp:revision>1</cp:revision>
  <dcterms:created xsi:type="dcterms:W3CDTF">2022-04-25T10:05:00Z</dcterms:created>
  <dcterms:modified xsi:type="dcterms:W3CDTF">2022-04-25T10:06:00Z</dcterms:modified>
</cp:coreProperties>
</file>